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adjustRightInd/>
        <w:snapToGrid/>
        <w:spacing w:after="0" w:line="360" w:lineRule="atLeast"/>
        <w:jc w:val="center"/>
        <w:rPr>
          <w:rFonts w:ascii="Arial" w:hAnsi="Arial" w:eastAsia="宋体" w:cs="Arial"/>
          <w:b/>
          <w:bCs/>
          <w:color w:val="333333"/>
          <w:sz w:val="27"/>
        </w:rPr>
      </w:pPr>
    </w:p>
    <w:p>
      <w:pPr>
        <w:ind w:right="-330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ascii="仿宋_GB2312" w:hAnsi="仿宋_GB2312" w:eastAsia="仿宋_GB2312" w:cs="仿宋_GB2312"/>
          <w:b/>
          <w:sz w:val="44"/>
          <w:szCs w:val="44"/>
        </w:rPr>
        <w:t>关于举办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一次性无菌医疗器械物理性能、标准与检测培训班</w:t>
      </w:r>
      <w:r>
        <w:rPr>
          <w:rFonts w:ascii="仿宋_GB2312" w:hAnsi="仿宋_GB2312" w:eastAsia="仿宋_GB2312" w:cs="仿宋_GB2312"/>
          <w:b/>
          <w:sz w:val="44"/>
          <w:szCs w:val="44"/>
        </w:rPr>
        <w:t>的通知</w:t>
      </w:r>
    </w:p>
    <w:p>
      <w:pPr>
        <w:spacing w:line="360" w:lineRule="auto"/>
        <w:ind w:right="-33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right="-33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各会员单位、医疗器械相关企业：</w:t>
      </w:r>
    </w:p>
    <w:p>
      <w:pPr>
        <w:spacing w:line="360" w:lineRule="auto"/>
        <w:ind w:right="-330" w:firstLine="1120" w:firstLineChars="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为帮助企业检验人员提高检验能力和规范操作方法，使其具有相关理论知识和实际操作技能，商会于201</w:t>
      </w:r>
      <w:r>
        <w:rPr>
          <w:rFonts w:hint="eastAsia" w:ascii="仿宋_GB2312" w:hAnsi="仿宋_GB2312" w:eastAsia="仿宋_GB2312" w:cs="仿宋_GB2312"/>
          <w:sz w:val="28"/>
          <w:szCs w:val="28"/>
        </w:rPr>
        <w:t>6</w:t>
      </w: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>5月14日</w:t>
      </w:r>
      <w:r>
        <w:rPr>
          <w:rFonts w:ascii="仿宋_GB2312" w:hAnsi="仿宋_GB2312" w:eastAsia="仿宋_GB2312" w:cs="仿宋_GB2312"/>
          <w:sz w:val="28"/>
          <w:szCs w:val="28"/>
        </w:rPr>
        <w:t>举办举办</w:t>
      </w:r>
      <w:r>
        <w:rPr>
          <w:rFonts w:hint="eastAsia" w:ascii="仿宋_GB2312" w:hAnsi="仿宋_GB2312" w:eastAsia="仿宋_GB2312" w:cs="仿宋_GB2312"/>
          <w:sz w:val="28"/>
          <w:szCs w:val="28"/>
        </w:rPr>
        <w:t>一次性无菌医疗器械物理性能、标准与检测培训班</w:t>
      </w:r>
      <w:r>
        <w:rPr>
          <w:rFonts w:ascii="仿宋_GB2312" w:hAnsi="仿宋_GB2312" w:eastAsia="仿宋_GB2312" w:cs="仿宋_GB2312"/>
          <w:sz w:val="28"/>
          <w:szCs w:val="28"/>
        </w:rPr>
        <w:t>。具体通知如下：</w:t>
      </w:r>
    </w:p>
    <w:p>
      <w:pPr>
        <w:spacing w:line="360" w:lineRule="auto"/>
        <w:ind w:right="-33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一、主办单位</w:t>
      </w:r>
    </w:p>
    <w:p>
      <w:pPr>
        <w:spacing w:line="360" w:lineRule="auto"/>
        <w:ind w:right="-33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河南省医疗器械商会</w:t>
      </w:r>
    </w:p>
    <w:p>
      <w:pPr>
        <w:spacing w:line="360" w:lineRule="auto"/>
        <w:ind w:right="-33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二、培训对象</w:t>
      </w:r>
    </w:p>
    <w:p>
      <w:pPr>
        <w:spacing w:line="360" w:lineRule="auto"/>
        <w:ind w:right="-33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研发设计人员，生产过程质控人员，出厂检验人员等</w:t>
      </w:r>
      <w:r>
        <w:rPr>
          <w:rFonts w:ascii="仿宋_GB2312" w:hAnsi="仿宋_GB2312" w:eastAsia="仿宋_GB2312" w:cs="仿宋_GB2312"/>
          <w:sz w:val="28"/>
          <w:szCs w:val="28"/>
        </w:rPr>
        <w:t>；</w:t>
      </w:r>
    </w:p>
    <w:p>
      <w:pPr>
        <w:spacing w:line="360" w:lineRule="auto"/>
        <w:ind w:right="-33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三、培训内容</w:t>
      </w:r>
    </w:p>
    <w:p>
      <w:pPr>
        <w:spacing w:line="360" w:lineRule="auto"/>
        <w:ind w:right="-33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1、一次性使用无菌医用卫生材料相关新(删)标准解读；                               2、已上市产品质量问题分析；</w:t>
      </w:r>
    </w:p>
    <w:p>
      <w:pPr>
        <w:spacing w:line="360" w:lineRule="auto"/>
        <w:ind w:right="-33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3、常用检验方法与操作要领；</w:t>
      </w:r>
    </w:p>
    <w:p>
      <w:pPr>
        <w:spacing w:line="360" w:lineRule="auto"/>
        <w:ind w:right="-33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 </w:t>
      </w:r>
      <w:r>
        <w:rPr>
          <w:rFonts w:ascii="仿宋_GB2312" w:hAnsi="仿宋_GB2312" w:eastAsia="仿宋_GB2312" w:cs="仿宋_GB2312"/>
          <w:b/>
          <w:sz w:val="28"/>
          <w:szCs w:val="28"/>
        </w:rPr>
        <w:t>四、培训时间及地点</w:t>
      </w:r>
    </w:p>
    <w:p>
      <w:pPr>
        <w:spacing w:line="360" w:lineRule="auto"/>
        <w:ind w:right="-33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培训时间：201</w:t>
      </w:r>
      <w:r>
        <w:rPr>
          <w:rFonts w:hint="eastAsia" w:ascii="仿宋_GB2312" w:hAnsi="仿宋_GB2312" w:eastAsia="仿宋_GB2312" w:cs="仿宋_GB2312"/>
          <w:sz w:val="28"/>
          <w:szCs w:val="28"/>
        </w:rPr>
        <w:t>6</w:t>
      </w: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>5月14日，共1天</w:t>
      </w:r>
    </w:p>
    <w:p>
      <w:pPr>
        <w:spacing w:line="360" w:lineRule="auto"/>
        <w:ind w:right="-330"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</w:rPr>
        <w:t>培训地点：</w:t>
      </w:r>
      <w:r>
        <w:rPr>
          <w:rFonts w:hint="eastAsia" w:ascii="仿宋_GB2312" w:hAnsi="仿宋_GB2312" w:eastAsia="仿宋_GB2312" w:cs="仿宋_GB2312"/>
          <w:sz w:val="28"/>
          <w:szCs w:val="28"/>
        </w:rPr>
        <w:t>长垣县建蒲西路234号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河南亚都实业有限公司行政办公楼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7楼)</w:t>
      </w:r>
      <w:bookmarkStart w:id="0" w:name="_GoBack"/>
      <w:bookmarkEnd w:id="0"/>
    </w:p>
    <w:p>
      <w:pPr>
        <w:spacing w:line="360" w:lineRule="auto"/>
        <w:ind w:right="-33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b/>
          <w:sz w:val="28"/>
          <w:szCs w:val="28"/>
        </w:rPr>
        <w:t>五、报名方式及费用</w:t>
      </w:r>
    </w:p>
    <w:p>
      <w:pPr>
        <w:spacing w:line="360" w:lineRule="auto"/>
        <w:ind w:right="-33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联 系 人：</w:t>
      </w:r>
      <w:r>
        <w:rPr>
          <w:rFonts w:ascii="仿宋_GB2312" w:hAnsi="仿宋_GB2312" w:eastAsia="仿宋_GB2312" w:cs="仿宋_GB2312"/>
          <w:sz w:val="28"/>
          <w:szCs w:val="28"/>
        </w:rPr>
        <w:t> 夏女士（13613817008）廉女士（1</w:t>
      </w:r>
      <w:r>
        <w:rPr>
          <w:rFonts w:hint="eastAsia" w:ascii="仿宋_GB2312" w:hAnsi="仿宋_GB2312" w:eastAsia="仿宋_GB2312" w:cs="仿宋_GB2312"/>
          <w:sz w:val="28"/>
          <w:szCs w:val="28"/>
        </w:rPr>
        <w:t>8538186621</w:t>
      </w:r>
      <w:r>
        <w:rPr>
          <w:rFonts w:ascii="仿宋_GB2312" w:hAnsi="仿宋_GB2312" w:eastAsia="仿宋_GB2312" w:cs="仿宋_GB2312"/>
          <w:sz w:val="28"/>
          <w:szCs w:val="28"/>
        </w:rPr>
        <w:t>）   </w:t>
      </w:r>
    </w:p>
    <w:p>
      <w:pPr>
        <w:spacing w:line="360" w:lineRule="auto"/>
        <w:ind w:right="-33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联系电话：</w:t>
      </w:r>
      <w:r>
        <w:rPr>
          <w:rFonts w:ascii="仿宋_GB2312" w:hAnsi="仿宋_GB2312" w:eastAsia="仿宋_GB2312" w:cs="仿宋_GB2312"/>
          <w:sz w:val="28"/>
          <w:szCs w:val="28"/>
        </w:rPr>
        <w:t>0371-86568081/86568210</w:t>
      </w:r>
    </w:p>
    <w:p>
      <w:pPr>
        <w:spacing w:line="360" w:lineRule="auto"/>
        <w:ind w:right="-33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E-mail:</w:t>
      </w:r>
      <w:r>
        <w:rPr>
          <w:rFonts w:ascii="仿宋_GB2312" w:hAnsi="仿宋_GB2312" w:eastAsia="仿宋_GB2312" w:cs="仿宋_GB2312"/>
          <w:sz w:val="28"/>
          <w:szCs w:val="28"/>
        </w:rPr>
        <w:t>shanghuipeixun@163.com</w:t>
      </w:r>
    </w:p>
    <w:p>
      <w:pPr>
        <w:spacing w:line="360" w:lineRule="auto"/>
        <w:ind w:right="-33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i/>
          <w:color w:val="FF0000"/>
          <w:sz w:val="28"/>
          <w:szCs w:val="28"/>
        </w:rPr>
        <w:t>会员单位</w:t>
      </w:r>
      <w:r>
        <w:rPr>
          <w:rFonts w:hint="eastAsia" w:ascii="仿宋_GB2312" w:hAnsi="仿宋_GB2312" w:eastAsia="仿宋_GB2312" w:cs="仿宋_GB2312"/>
          <w:b/>
          <w:bCs/>
          <w:i/>
          <w:color w:val="FF0000"/>
          <w:sz w:val="28"/>
          <w:szCs w:val="28"/>
        </w:rPr>
        <w:t>免费</w:t>
      </w:r>
      <w:r>
        <w:rPr>
          <w:rFonts w:ascii="仿宋_GB2312" w:hAnsi="仿宋_GB2312" w:eastAsia="仿宋_GB2312" w:cs="仿宋_GB2312"/>
          <w:sz w:val="28"/>
          <w:szCs w:val="28"/>
        </w:rPr>
        <w:t>，非会员单位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10</w:t>
      </w:r>
      <w:r>
        <w:rPr>
          <w:rFonts w:ascii="仿宋_GB2312" w:hAnsi="仿宋_GB2312" w:eastAsia="仿宋_GB2312" w:cs="仿宋_GB2312"/>
          <w:sz w:val="28"/>
          <w:szCs w:val="28"/>
        </w:rPr>
        <w:t>00元/人；培训期间食宿费用自理。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</w:p>
    <w:p>
      <w:pPr>
        <w:spacing w:line="360" w:lineRule="auto"/>
        <w:ind w:right="-33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b/>
          <w:sz w:val="28"/>
          <w:szCs w:val="28"/>
        </w:rPr>
        <w:t>交费方式：银行汇款</w:t>
      </w:r>
    </w:p>
    <w:p>
      <w:pPr>
        <w:spacing w:line="360" w:lineRule="auto"/>
        <w:ind w:right="-33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             户    名：河南省医疗器械商会</w:t>
      </w:r>
    </w:p>
    <w:p>
      <w:pPr>
        <w:spacing w:line="360" w:lineRule="auto"/>
        <w:ind w:right="-33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             开 户 行：中国工商银行郑州二七支行</w:t>
      </w:r>
    </w:p>
    <w:p>
      <w:pPr>
        <w:spacing w:line="360" w:lineRule="auto"/>
        <w:ind w:right="-33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             账    号：1702028109200258571</w:t>
      </w:r>
    </w:p>
    <w:p>
      <w:pPr>
        <w:spacing w:line="360" w:lineRule="auto"/>
        <w:ind w:right="-33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             汇款请注明：</w:t>
      </w:r>
      <w:r>
        <w:rPr>
          <w:rFonts w:hint="eastAsia" w:ascii="仿宋_GB2312" w:hAnsi="仿宋_GB2312" w:eastAsia="仿宋_GB2312" w:cs="仿宋_GB2312"/>
          <w:sz w:val="28"/>
          <w:szCs w:val="28"/>
        </w:rPr>
        <w:t>无菌检验员</w:t>
      </w:r>
    </w:p>
    <w:p>
      <w:pPr>
        <w:spacing w:line="360" w:lineRule="auto"/>
        <w:ind w:right="-33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 </w:t>
      </w:r>
      <w:r>
        <w:rPr>
          <w:rFonts w:ascii="仿宋_GB2312" w:hAnsi="仿宋_GB2312" w:eastAsia="仿宋_GB2312" w:cs="仿宋_GB2312"/>
          <w:b/>
          <w:sz w:val="28"/>
          <w:szCs w:val="28"/>
        </w:rPr>
        <w:t>  六、其它事项：</w:t>
      </w:r>
    </w:p>
    <w:p>
      <w:pPr>
        <w:pStyle w:val="9"/>
        <w:numPr>
          <w:ilvl w:val="0"/>
          <w:numId w:val="1"/>
        </w:numPr>
        <w:spacing w:line="360" w:lineRule="auto"/>
        <w:ind w:right="-33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参加培训人员必须携带身份证。</w:t>
      </w:r>
    </w:p>
    <w:p>
      <w:pPr>
        <w:spacing w:line="360" w:lineRule="auto"/>
        <w:ind w:right="-33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u w:val="single"/>
        </w:rPr>
        <w:t>2、学员有身体不适，或特殊情况者请自备药品</w:t>
      </w:r>
    </w:p>
    <w:p>
      <w:pPr>
        <w:spacing w:line="360" w:lineRule="auto"/>
        <w:ind w:right="-330" w:firstLine="280" w:firstLineChars="1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（回执见附件）</w:t>
      </w:r>
    </w:p>
    <w:p>
      <w:pPr>
        <w:spacing w:line="360" w:lineRule="auto"/>
        <w:ind w:right="-330" w:firstLine="280" w:firstLineChars="100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hd w:val="clear" w:color="auto" w:fill="FFFFFF"/>
        <w:adjustRightInd/>
        <w:snapToGrid/>
        <w:spacing w:after="0" w:line="360" w:lineRule="atLeast"/>
        <w:ind w:firstLine="413"/>
        <w:rPr>
          <w:rFonts w:ascii="Arial" w:hAnsi="Arial" w:eastAsia="宋体" w:cs="Arial"/>
          <w:color w:val="333333"/>
          <w:sz w:val="18"/>
          <w:szCs w:val="18"/>
        </w:rPr>
      </w:pP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7"/>
        <w:tblpPr w:leftFromText="180" w:rightFromText="180" w:vertAnchor="page" w:horzAnchor="page" w:tblpX="1957" w:tblpY="2217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9"/>
        <w:gridCol w:w="720"/>
        <w:gridCol w:w="720"/>
        <w:gridCol w:w="720"/>
        <w:gridCol w:w="907"/>
        <w:gridCol w:w="162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8"/>
          </w:tcPr>
          <w:p>
            <w:pPr>
              <w:spacing w:line="420" w:lineRule="exact"/>
              <w:ind w:right="-33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无菌检验员报名回执表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4506" w:type="dxa"/>
            <w:gridSpan w:val="5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电话及手机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邮寄地址</w:t>
            </w:r>
          </w:p>
        </w:tc>
        <w:tc>
          <w:tcPr>
            <w:tcW w:w="4506" w:type="dxa"/>
            <w:gridSpan w:val="5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  真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是否商会</w:t>
            </w:r>
          </w:p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会员单位</w:t>
            </w:r>
          </w:p>
        </w:tc>
        <w:tc>
          <w:tcPr>
            <w:tcW w:w="7929" w:type="dxa"/>
            <w:gridSpan w:val="7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 普通会员                   口 理事</w:t>
            </w:r>
          </w:p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 常务理事                   口 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39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07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务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506" w:type="dxa"/>
            <w:gridSpan w:val="5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  品</w:t>
            </w:r>
          </w:p>
        </w:tc>
        <w:tc>
          <w:tcPr>
            <w:tcW w:w="1801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39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07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务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506" w:type="dxa"/>
            <w:gridSpan w:val="5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  品</w:t>
            </w:r>
          </w:p>
        </w:tc>
        <w:tc>
          <w:tcPr>
            <w:tcW w:w="1801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39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07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务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506" w:type="dxa"/>
            <w:gridSpan w:val="5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  品</w:t>
            </w:r>
          </w:p>
        </w:tc>
        <w:tc>
          <w:tcPr>
            <w:tcW w:w="1801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39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07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务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506" w:type="dxa"/>
            <w:gridSpan w:val="5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  品</w:t>
            </w:r>
          </w:p>
        </w:tc>
        <w:tc>
          <w:tcPr>
            <w:tcW w:w="1801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80" w:lineRule="exac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4149019">
    <w:nsid w:val="5CA26E9B"/>
    <w:multiLevelType w:val="multilevel"/>
    <w:tmpl w:val="5CA26E9B"/>
    <w:lvl w:ilvl="0" w:tentative="1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5541490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B3F64"/>
    <w:rsid w:val="000E08F1"/>
    <w:rsid w:val="00126F2E"/>
    <w:rsid w:val="00131805"/>
    <w:rsid w:val="001A659E"/>
    <w:rsid w:val="00207419"/>
    <w:rsid w:val="002B3B98"/>
    <w:rsid w:val="003154C3"/>
    <w:rsid w:val="003176F6"/>
    <w:rsid w:val="00323B43"/>
    <w:rsid w:val="0033393D"/>
    <w:rsid w:val="00371B8B"/>
    <w:rsid w:val="00380F05"/>
    <w:rsid w:val="003D37D8"/>
    <w:rsid w:val="003E13E3"/>
    <w:rsid w:val="00426133"/>
    <w:rsid w:val="004358AB"/>
    <w:rsid w:val="0044128C"/>
    <w:rsid w:val="00446036"/>
    <w:rsid w:val="00477727"/>
    <w:rsid w:val="00483F93"/>
    <w:rsid w:val="00514F02"/>
    <w:rsid w:val="0058635A"/>
    <w:rsid w:val="005D05BE"/>
    <w:rsid w:val="005F41AF"/>
    <w:rsid w:val="005F58B0"/>
    <w:rsid w:val="006126FE"/>
    <w:rsid w:val="006A15DD"/>
    <w:rsid w:val="0076795D"/>
    <w:rsid w:val="00782E06"/>
    <w:rsid w:val="007E4EB0"/>
    <w:rsid w:val="008B7726"/>
    <w:rsid w:val="009C0756"/>
    <w:rsid w:val="009D4008"/>
    <w:rsid w:val="009E410B"/>
    <w:rsid w:val="00A078A5"/>
    <w:rsid w:val="00A55903"/>
    <w:rsid w:val="00A85A3F"/>
    <w:rsid w:val="00AF649A"/>
    <w:rsid w:val="00AF7279"/>
    <w:rsid w:val="00B84F06"/>
    <w:rsid w:val="00BF292A"/>
    <w:rsid w:val="00C0423F"/>
    <w:rsid w:val="00C236BE"/>
    <w:rsid w:val="00C5178B"/>
    <w:rsid w:val="00CA2DE3"/>
    <w:rsid w:val="00CC5BF9"/>
    <w:rsid w:val="00CC5F1D"/>
    <w:rsid w:val="00CD22BE"/>
    <w:rsid w:val="00CE4467"/>
    <w:rsid w:val="00D31D50"/>
    <w:rsid w:val="00D642D1"/>
    <w:rsid w:val="00D66172"/>
    <w:rsid w:val="00D87BD3"/>
    <w:rsid w:val="00DC5860"/>
    <w:rsid w:val="00DF2915"/>
    <w:rsid w:val="00E25B25"/>
    <w:rsid w:val="00E56AB8"/>
    <w:rsid w:val="00E72092"/>
    <w:rsid w:val="1E993340"/>
    <w:rsid w:val="32B07B8B"/>
    <w:rsid w:val="46D25E0C"/>
    <w:rsid w:val="5B984F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</Words>
  <Characters>816</Characters>
  <Lines>6</Lines>
  <Paragraphs>1</Paragraphs>
  <ScaleCrop>false</ScaleCrop>
  <LinksUpToDate>false</LinksUpToDate>
  <CharactersWithSpaces>958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2016-04-21T08:44:03Z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