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360" w:lineRule="auto"/>
        <w:jc w:val="center"/>
        <w:rPr>
          <w:rFonts w:ascii="仿宋" w:hAnsi="仿宋" w:eastAsia="仿宋"/>
          <w:b/>
          <w:color w:val="444444"/>
          <w:sz w:val="32"/>
          <w:szCs w:val="32"/>
        </w:rPr>
      </w:pPr>
      <w:r>
        <w:rPr>
          <w:rFonts w:hint="eastAsia" w:ascii="仿宋" w:hAnsi="仿宋" w:eastAsia="仿宋"/>
          <w:b/>
          <w:color w:val="444444"/>
          <w:sz w:val="32"/>
          <w:szCs w:val="32"/>
        </w:rPr>
        <w:t>关于举办疫情用医疗器械应急审批产品延续注册</w:t>
      </w:r>
    </w:p>
    <w:p>
      <w:pPr>
        <w:pStyle w:val="6"/>
        <w:spacing w:before="0" w:beforeAutospacing="0" w:after="0" w:afterAutospacing="0" w:line="360" w:lineRule="auto"/>
        <w:jc w:val="center"/>
        <w:rPr>
          <w:rFonts w:ascii="仿宋" w:hAnsi="仿宋" w:eastAsia="仿宋"/>
          <w:b/>
          <w:color w:val="444444"/>
          <w:sz w:val="32"/>
          <w:szCs w:val="32"/>
        </w:rPr>
      </w:pPr>
      <w:r>
        <w:rPr>
          <w:rFonts w:hint="eastAsia" w:ascii="仿宋" w:hAnsi="仿宋" w:eastAsia="仿宋"/>
          <w:b/>
          <w:color w:val="444444"/>
          <w:sz w:val="32"/>
          <w:szCs w:val="32"/>
        </w:rPr>
        <w:t>有关事项培训的通知</w:t>
      </w:r>
    </w:p>
    <w:p>
      <w:pPr>
        <w:pStyle w:val="6"/>
        <w:spacing w:before="0" w:beforeAutospacing="0" w:after="0" w:afterAutospacing="0" w:line="500" w:lineRule="exact"/>
        <w:jc w:val="both"/>
        <w:rPr>
          <w:rFonts w:ascii="仿宋" w:hAnsi="仿宋" w:eastAsia="仿宋"/>
          <w:color w:val="444444"/>
          <w:sz w:val="28"/>
          <w:szCs w:val="28"/>
        </w:rPr>
      </w:pPr>
      <w:r>
        <w:rPr>
          <w:rFonts w:hint="eastAsia" w:ascii="仿宋" w:hAnsi="仿宋" w:eastAsia="仿宋"/>
          <w:color w:val="444444"/>
          <w:sz w:val="28"/>
          <w:szCs w:val="28"/>
        </w:rPr>
        <w:t>各医疗器械相关单位：</w:t>
      </w:r>
    </w:p>
    <w:p>
      <w:pPr>
        <w:pStyle w:val="6"/>
        <w:spacing w:before="0" w:beforeAutospacing="0" w:after="0" w:afterAutospacing="0" w:line="500" w:lineRule="exact"/>
        <w:ind w:firstLine="560" w:firstLineChars="200"/>
        <w:jc w:val="both"/>
        <w:rPr>
          <w:rFonts w:ascii="仿宋" w:hAnsi="仿宋" w:eastAsia="仿宋"/>
          <w:color w:val="444444"/>
          <w:sz w:val="28"/>
          <w:szCs w:val="28"/>
        </w:rPr>
      </w:pPr>
      <w:r>
        <w:rPr>
          <w:rFonts w:hint="eastAsia" w:ascii="仿宋" w:hAnsi="仿宋" w:eastAsia="仿宋"/>
          <w:color w:val="444444"/>
          <w:sz w:val="28"/>
          <w:szCs w:val="28"/>
        </w:rPr>
        <w:t>3月23日河南省药品监督管理局发布了《关于终止河南省新型冠状病毒肺炎防控急需第二类医疗器械应急审评审批的通知豫药监械注〔2020〕40号》，通知中要求已通过应急审批获得注册证的企业应在注册证到期前半年申报延续注册。</w:t>
      </w:r>
    </w:p>
    <w:p>
      <w:pPr>
        <w:pStyle w:val="6"/>
        <w:spacing w:before="0" w:beforeAutospacing="0" w:after="0" w:afterAutospacing="0" w:line="500" w:lineRule="exact"/>
        <w:ind w:firstLine="480"/>
        <w:jc w:val="both"/>
        <w:rPr>
          <w:rFonts w:ascii="仿宋" w:hAnsi="仿宋" w:eastAsia="仿宋"/>
          <w:color w:val="444444"/>
          <w:sz w:val="28"/>
          <w:szCs w:val="28"/>
        </w:rPr>
      </w:pPr>
      <w:r>
        <w:rPr>
          <w:rFonts w:hint="eastAsia" w:ascii="仿宋" w:hAnsi="仿宋" w:eastAsia="仿宋"/>
          <w:color w:val="444444"/>
          <w:sz w:val="28"/>
          <w:szCs w:val="28"/>
        </w:rPr>
        <w:t>为指导企业做好应急注册的防疫用医疗器械产品的延续注册工作，河南省药品监督管理局委托河南省医疗器械商会，就疫情期间应急</w:t>
      </w:r>
      <w:r>
        <w:rPr>
          <w:rFonts w:hint="eastAsia" w:ascii="仿宋" w:hAnsi="仿宋" w:eastAsia="仿宋"/>
          <w:color w:val="444444"/>
          <w:sz w:val="28"/>
          <w:szCs w:val="28"/>
          <w:lang w:eastAsia="zh-CN"/>
        </w:rPr>
        <w:t>审批</w:t>
      </w:r>
      <w:r>
        <w:rPr>
          <w:rFonts w:hint="eastAsia" w:ascii="仿宋" w:hAnsi="仿宋" w:eastAsia="仿宋"/>
          <w:color w:val="444444"/>
          <w:sz w:val="28"/>
          <w:szCs w:val="28"/>
        </w:rPr>
        <w:t>的防疫用医疗器械产品的注册延续、生产许可延续等相关事项进行集中培训。</w:t>
      </w:r>
    </w:p>
    <w:p>
      <w:pPr>
        <w:pStyle w:val="6"/>
        <w:spacing w:before="0" w:beforeAutospacing="0" w:after="0" w:afterAutospacing="0" w:line="500" w:lineRule="exact"/>
        <w:ind w:firstLine="480"/>
        <w:jc w:val="both"/>
        <w:rPr>
          <w:rFonts w:ascii="仿宋" w:hAnsi="仿宋" w:eastAsia="仿宋"/>
          <w:color w:val="444444"/>
          <w:sz w:val="28"/>
          <w:szCs w:val="28"/>
        </w:rPr>
      </w:pPr>
      <w:r>
        <w:rPr>
          <w:rFonts w:hint="eastAsia" w:ascii="仿宋" w:hAnsi="仿宋" w:eastAsia="仿宋"/>
          <w:color w:val="444444"/>
          <w:sz w:val="28"/>
          <w:szCs w:val="28"/>
        </w:rPr>
        <w:t>具体培训通知如下：</w:t>
      </w:r>
    </w:p>
    <w:p>
      <w:pPr>
        <w:pStyle w:val="6"/>
        <w:numPr>
          <w:ilvl w:val="0"/>
          <w:numId w:val="1"/>
        </w:numPr>
        <w:spacing w:before="0" w:beforeAutospacing="0" w:after="0" w:afterAutospacing="0" w:line="500" w:lineRule="exact"/>
        <w:ind w:left="480"/>
        <w:jc w:val="both"/>
        <w:rPr>
          <w:rFonts w:ascii="黑体" w:hAnsi="黑体" w:eastAsia="黑体"/>
          <w:color w:val="444444"/>
          <w:sz w:val="28"/>
          <w:szCs w:val="28"/>
        </w:rPr>
      </w:pPr>
      <w:r>
        <w:rPr>
          <w:rFonts w:hint="eastAsia" w:ascii="黑体" w:hAnsi="黑体" w:eastAsia="黑体"/>
          <w:color w:val="444444"/>
          <w:sz w:val="28"/>
          <w:szCs w:val="28"/>
        </w:rPr>
        <w:t>培训师资</w:t>
      </w:r>
    </w:p>
    <w:p>
      <w:pPr>
        <w:pStyle w:val="6"/>
        <w:spacing w:before="0" w:beforeAutospacing="0" w:after="0" w:afterAutospacing="0" w:line="500" w:lineRule="exact"/>
        <w:ind w:firstLine="560" w:firstLineChars="200"/>
        <w:jc w:val="both"/>
        <w:rPr>
          <w:rFonts w:ascii="仿宋" w:hAnsi="仿宋" w:eastAsia="仿宋"/>
          <w:color w:val="444444"/>
          <w:sz w:val="28"/>
          <w:szCs w:val="28"/>
        </w:rPr>
      </w:pPr>
      <w:r>
        <w:rPr>
          <w:rFonts w:hint="eastAsia" w:ascii="仿宋" w:hAnsi="仿宋" w:eastAsia="仿宋"/>
          <w:color w:val="444444"/>
          <w:sz w:val="28"/>
          <w:szCs w:val="28"/>
        </w:rPr>
        <w:t>河南省药品监督管理局医疗器械注册管理处、医疗器械监督管理处、河南省食品药品审评查验中心等领导、专家。</w:t>
      </w:r>
    </w:p>
    <w:p>
      <w:pPr>
        <w:pStyle w:val="6"/>
        <w:spacing w:before="0" w:beforeAutospacing="0" w:after="0" w:afterAutospacing="0" w:line="500" w:lineRule="exact"/>
        <w:ind w:firstLine="480"/>
        <w:jc w:val="both"/>
        <w:rPr>
          <w:rFonts w:ascii="微软雅黑" w:hAnsi="微软雅黑" w:eastAsia="微软雅黑"/>
          <w:color w:val="444444"/>
          <w:sz w:val="28"/>
          <w:szCs w:val="28"/>
        </w:rPr>
      </w:pPr>
      <w:r>
        <w:rPr>
          <w:rFonts w:hint="eastAsia" w:ascii="黑体" w:hAnsi="黑体" w:eastAsia="黑体"/>
          <w:color w:val="444444"/>
          <w:sz w:val="28"/>
          <w:szCs w:val="28"/>
        </w:rPr>
        <w:t>二、培训对象</w:t>
      </w:r>
    </w:p>
    <w:p>
      <w:pPr>
        <w:pStyle w:val="6"/>
        <w:spacing w:before="0" w:beforeAutospacing="0" w:after="0" w:afterAutospacing="0" w:line="500" w:lineRule="exact"/>
        <w:ind w:firstLine="480"/>
        <w:jc w:val="both"/>
        <w:rPr>
          <w:rFonts w:hint="eastAsia" w:ascii="仿宋" w:hAnsi="仿宋" w:eastAsia="仿宋"/>
          <w:color w:val="444444"/>
          <w:sz w:val="28"/>
          <w:szCs w:val="28"/>
        </w:rPr>
      </w:pPr>
      <w:r>
        <w:rPr>
          <w:rFonts w:hint="eastAsia" w:ascii="仿宋" w:hAnsi="仿宋" w:eastAsia="仿宋"/>
          <w:color w:val="444444"/>
          <w:sz w:val="28"/>
          <w:szCs w:val="28"/>
        </w:rPr>
        <w:t>取得应急产品注册、生产许可的医疗器械相关企业负责人、管理者代表、注册专员、质量管理人员等。</w:t>
      </w:r>
    </w:p>
    <w:p>
      <w:pPr>
        <w:pStyle w:val="6"/>
        <w:spacing w:before="0" w:beforeAutospacing="0" w:after="0" w:afterAutospacing="0" w:line="500" w:lineRule="exact"/>
        <w:ind w:firstLine="480"/>
        <w:jc w:val="both"/>
        <w:rPr>
          <w:rFonts w:ascii="黑体" w:hAnsi="黑体" w:eastAsia="黑体"/>
          <w:color w:val="444444"/>
          <w:sz w:val="28"/>
          <w:szCs w:val="28"/>
        </w:rPr>
      </w:pPr>
      <w:r>
        <w:rPr>
          <w:rFonts w:hint="eastAsia" w:ascii="黑体" w:hAnsi="黑体" w:eastAsia="黑体"/>
          <w:color w:val="444444"/>
          <w:sz w:val="28"/>
          <w:szCs w:val="28"/>
        </w:rPr>
        <w:t>三、培训内容</w:t>
      </w:r>
    </w:p>
    <w:p>
      <w:pPr>
        <w:pStyle w:val="6"/>
        <w:spacing w:before="0" w:beforeAutospacing="0" w:after="0" w:afterAutospacing="0" w:line="500" w:lineRule="exact"/>
        <w:ind w:left="480"/>
        <w:jc w:val="both"/>
        <w:rPr>
          <w:rFonts w:ascii="仿宋" w:hAnsi="仿宋" w:eastAsia="仿宋"/>
          <w:color w:val="444444"/>
          <w:sz w:val="28"/>
          <w:szCs w:val="28"/>
        </w:rPr>
      </w:pPr>
      <w:r>
        <w:rPr>
          <w:rFonts w:hint="eastAsia" w:ascii="仿宋" w:hAnsi="仿宋" w:eastAsia="仿宋"/>
          <w:color w:val="444444"/>
          <w:sz w:val="28"/>
          <w:szCs w:val="28"/>
        </w:rPr>
        <w:t>（一）医疗器械监管相关政策法规及日常监管发现企业存在的问题；</w:t>
      </w:r>
    </w:p>
    <w:p>
      <w:pPr>
        <w:pStyle w:val="6"/>
        <w:spacing w:before="0" w:beforeAutospacing="0" w:after="0" w:afterAutospacing="0" w:line="500" w:lineRule="exact"/>
        <w:ind w:left="480"/>
        <w:jc w:val="both"/>
        <w:rPr>
          <w:rFonts w:ascii="仿宋" w:hAnsi="仿宋" w:eastAsia="仿宋"/>
          <w:color w:val="444444"/>
          <w:sz w:val="28"/>
          <w:szCs w:val="28"/>
        </w:rPr>
      </w:pPr>
      <w:r>
        <w:rPr>
          <w:rFonts w:hint="eastAsia" w:ascii="仿宋" w:hAnsi="仿宋" w:eastAsia="仿宋"/>
          <w:color w:val="444444"/>
          <w:sz w:val="28"/>
          <w:szCs w:val="28"/>
        </w:rPr>
        <w:t>（二）应急审批产品，在延续注册时的工作要求；</w:t>
      </w:r>
    </w:p>
    <w:p>
      <w:pPr>
        <w:pStyle w:val="6"/>
        <w:spacing w:before="0" w:beforeAutospacing="0" w:after="0" w:afterAutospacing="0" w:line="500" w:lineRule="exact"/>
        <w:ind w:left="480"/>
        <w:jc w:val="both"/>
        <w:rPr>
          <w:rFonts w:ascii="仿宋" w:hAnsi="仿宋" w:eastAsia="仿宋"/>
          <w:color w:val="444444"/>
          <w:sz w:val="28"/>
          <w:szCs w:val="28"/>
        </w:rPr>
      </w:pPr>
      <w:r>
        <w:rPr>
          <w:rFonts w:hint="eastAsia" w:ascii="仿宋" w:hAnsi="仿宋" w:eastAsia="仿宋"/>
          <w:color w:val="444444"/>
          <w:sz w:val="28"/>
          <w:szCs w:val="28"/>
        </w:rPr>
        <w:t>（三）对我省应急审批产品，在延续注册时申报资料的要求，补检项目、生物学评价的要求及其他注意事项；</w:t>
      </w:r>
    </w:p>
    <w:p>
      <w:pPr>
        <w:pStyle w:val="6"/>
        <w:spacing w:before="0" w:beforeAutospacing="0" w:after="0" w:afterAutospacing="0" w:line="500" w:lineRule="exact"/>
        <w:ind w:left="480"/>
        <w:jc w:val="both"/>
        <w:rPr>
          <w:rFonts w:ascii="仿宋" w:hAnsi="仿宋" w:eastAsia="仿宋"/>
          <w:color w:val="444444"/>
          <w:sz w:val="28"/>
          <w:szCs w:val="28"/>
        </w:rPr>
      </w:pPr>
      <w:r>
        <w:rPr>
          <w:rFonts w:hint="eastAsia" w:ascii="仿宋" w:hAnsi="仿宋" w:eastAsia="仿宋"/>
          <w:color w:val="444444"/>
          <w:sz w:val="28"/>
          <w:szCs w:val="28"/>
        </w:rPr>
        <w:t>（四）应急审批产品，在延续生产许可时企业生产质量管理体系核查的要求；</w:t>
      </w:r>
    </w:p>
    <w:p>
      <w:pPr>
        <w:pStyle w:val="6"/>
        <w:spacing w:before="0" w:beforeAutospacing="0" w:after="0" w:afterAutospacing="0" w:line="500" w:lineRule="exact"/>
        <w:ind w:firstLine="480"/>
        <w:jc w:val="both"/>
        <w:rPr>
          <w:rFonts w:ascii="黑体" w:hAnsi="黑体" w:eastAsia="黑体"/>
          <w:color w:val="444444"/>
          <w:sz w:val="28"/>
          <w:szCs w:val="28"/>
        </w:rPr>
      </w:pPr>
      <w:r>
        <w:rPr>
          <w:rFonts w:hint="eastAsia" w:ascii="黑体" w:hAnsi="黑体" w:eastAsia="黑体"/>
          <w:color w:val="444444"/>
          <w:sz w:val="28"/>
          <w:szCs w:val="28"/>
        </w:rPr>
        <w:t>四、培训时间及地点</w:t>
      </w:r>
    </w:p>
    <w:p>
      <w:pPr>
        <w:pStyle w:val="6"/>
        <w:spacing w:before="0" w:beforeAutospacing="0" w:after="0" w:afterAutospacing="0" w:line="500" w:lineRule="exact"/>
        <w:ind w:firstLine="560" w:firstLineChars="200"/>
        <w:jc w:val="both"/>
        <w:rPr>
          <w:rFonts w:ascii="仿宋" w:hAnsi="仿宋" w:eastAsia="仿宋"/>
          <w:color w:val="444444"/>
          <w:sz w:val="28"/>
          <w:szCs w:val="28"/>
        </w:rPr>
      </w:pPr>
      <w:r>
        <w:rPr>
          <w:rFonts w:hint="eastAsia" w:ascii="仿宋" w:hAnsi="仿宋" w:eastAsia="仿宋"/>
          <w:color w:val="444444"/>
          <w:sz w:val="28"/>
          <w:szCs w:val="28"/>
        </w:rPr>
        <w:t>培训时间：2020年8月27日</w:t>
      </w:r>
      <w:r>
        <w:rPr>
          <w:rFonts w:hint="eastAsia" w:ascii="仿宋" w:hAnsi="仿宋" w:eastAsia="仿宋"/>
          <w:color w:val="444444"/>
          <w:sz w:val="28"/>
          <w:szCs w:val="28"/>
          <w:lang w:val="en-US" w:eastAsia="zh-CN"/>
        </w:rPr>
        <w:t>,</w:t>
      </w:r>
      <w:bookmarkStart w:id="0" w:name="_GoBack"/>
      <w:bookmarkEnd w:id="0"/>
      <w:r>
        <w:rPr>
          <w:rFonts w:hint="eastAsia" w:ascii="仿宋" w:hAnsi="仿宋" w:eastAsia="仿宋"/>
          <w:color w:val="444444"/>
          <w:sz w:val="28"/>
          <w:szCs w:val="28"/>
          <w:lang w:val="en-US" w:eastAsia="zh-CN"/>
        </w:rPr>
        <w:t>共计培训一天</w:t>
      </w:r>
      <w:r>
        <w:rPr>
          <w:rFonts w:hint="eastAsia" w:ascii="仿宋" w:hAnsi="仿宋" w:eastAsia="仿宋"/>
          <w:color w:val="444444"/>
          <w:sz w:val="28"/>
          <w:szCs w:val="28"/>
        </w:rPr>
        <w:t>。</w:t>
      </w:r>
    </w:p>
    <w:p>
      <w:pPr>
        <w:pStyle w:val="6"/>
        <w:spacing w:before="0" w:beforeAutospacing="0" w:after="0" w:afterAutospacing="0" w:line="500" w:lineRule="exact"/>
        <w:ind w:firstLine="560" w:firstLineChars="200"/>
        <w:jc w:val="both"/>
        <w:rPr>
          <w:rFonts w:ascii="仿宋" w:hAnsi="仿宋" w:eastAsia="仿宋"/>
          <w:color w:val="444444"/>
          <w:sz w:val="28"/>
          <w:szCs w:val="28"/>
        </w:rPr>
      </w:pPr>
      <w:r>
        <w:rPr>
          <w:rFonts w:hint="eastAsia" w:ascii="仿宋" w:hAnsi="仿宋" w:eastAsia="仿宋"/>
          <w:color w:val="444444"/>
          <w:sz w:val="28"/>
          <w:szCs w:val="28"/>
        </w:rPr>
        <w:t>报到时间、地点：8月27日7:30-</w:t>
      </w:r>
      <w:r>
        <w:rPr>
          <w:rFonts w:hint="eastAsia" w:ascii="仿宋" w:hAnsi="仿宋" w:eastAsia="仿宋"/>
          <w:color w:val="444444"/>
          <w:sz w:val="28"/>
          <w:szCs w:val="28"/>
          <w:lang w:val="en-US" w:eastAsia="zh-CN"/>
        </w:rPr>
        <w:t>9</w:t>
      </w:r>
      <w:r>
        <w:rPr>
          <w:rFonts w:hint="eastAsia" w:ascii="仿宋" w:hAnsi="仿宋" w:eastAsia="仿宋"/>
          <w:color w:val="444444"/>
          <w:sz w:val="28"/>
          <w:szCs w:val="28"/>
        </w:rPr>
        <w:t>:</w:t>
      </w:r>
      <w:r>
        <w:rPr>
          <w:rFonts w:hint="eastAsia" w:ascii="仿宋" w:hAnsi="仿宋" w:eastAsia="仿宋"/>
          <w:color w:val="444444"/>
          <w:sz w:val="28"/>
          <w:szCs w:val="28"/>
          <w:lang w:val="en-US" w:eastAsia="zh-CN"/>
        </w:rPr>
        <w:t>0</w:t>
      </w:r>
      <w:r>
        <w:rPr>
          <w:rFonts w:hint="eastAsia" w:ascii="仿宋" w:hAnsi="仿宋" w:eastAsia="仿宋"/>
          <w:color w:val="444444"/>
          <w:sz w:val="28"/>
          <w:szCs w:val="28"/>
        </w:rPr>
        <w:t>0，</w:t>
      </w:r>
      <w:r>
        <w:rPr>
          <w:rFonts w:hint="eastAsia" w:ascii="仿宋" w:hAnsi="仿宋" w:eastAsia="仿宋" w:cstheme="minorBidi"/>
          <w:color w:val="444444"/>
          <w:sz w:val="28"/>
          <w:szCs w:val="28"/>
        </w:rPr>
        <w:t>商城饭店 一楼大厅</w:t>
      </w:r>
      <w:r>
        <w:rPr>
          <w:rFonts w:hint="eastAsia" w:ascii="仿宋" w:hAnsi="仿宋" w:eastAsia="仿宋"/>
          <w:color w:val="444444"/>
          <w:sz w:val="28"/>
          <w:szCs w:val="28"/>
        </w:rPr>
        <w:t>。</w:t>
      </w:r>
    </w:p>
    <w:p>
      <w:pPr>
        <w:pStyle w:val="6"/>
        <w:spacing w:before="0" w:beforeAutospacing="0" w:after="0" w:afterAutospacing="0" w:line="500" w:lineRule="exact"/>
        <w:ind w:firstLine="560" w:firstLineChars="200"/>
        <w:jc w:val="both"/>
        <w:rPr>
          <w:rFonts w:ascii="仿宋" w:hAnsi="仿宋" w:eastAsia="仿宋"/>
          <w:color w:val="444444"/>
          <w:sz w:val="28"/>
          <w:szCs w:val="28"/>
        </w:rPr>
      </w:pPr>
      <w:r>
        <w:rPr>
          <w:rFonts w:hint="eastAsia" w:ascii="仿宋" w:hAnsi="仿宋" w:eastAsia="仿宋"/>
          <w:color w:val="444444"/>
          <w:sz w:val="28"/>
          <w:szCs w:val="28"/>
        </w:rPr>
        <w:t>培训地址：</w:t>
      </w:r>
      <w:r>
        <w:rPr>
          <w:rFonts w:hint="eastAsia" w:ascii="仿宋" w:hAnsi="仿宋" w:eastAsia="仿宋" w:cstheme="minorBidi"/>
          <w:color w:val="444444"/>
          <w:sz w:val="28"/>
          <w:szCs w:val="28"/>
        </w:rPr>
        <w:t>河南 郑州 商城饭店  金水路125号（金水路与未来路向西200米路南）地铁一号线燕庄站C口  三楼会议室。</w:t>
      </w:r>
    </w:p>
    <w:p>
      <w:pPr>
        <w:pStyle w:val="6"/>
        <w:spacing w:before="0" w:beforeAutospacing="0" w:after="0" w:afterAutospacing="0" w:line="500" w:lineRule="exact"/>
        <w:ind w:firstLine="480"/>
        <w:jc w:val="both"/>
        <w:rPr>
          <w:rFonts w:ascii="仿宋" w:hAnsi="仿宋" w:eastAsia="仿宋"/>
          <w:color w:val="444444"/>
          <w:sz w:val="28"/>
          <w:szCs w:val="28"/>
        </w:rPr>
      </w:pPr>
      <w:r>
        <w:rPr>
          <w:rFonts w:hint="eastAsia" w:ascii="仿宋" w:hAnsi="仿宋" w:eastAsia="仿宋"/>
          <w:b/>
          <w:bCs/>
          <w:color w:val="444444"/>
          <w:sz w:val="28"/>
          <w:szCs w:val="28"/>
        </w:rPr>
        <w:t>五、报名方式及费用</w:t>
      </w:r>
    </w:p>
    <w:p>
      <w:pPr>
        <w:pStyle w:val="6"/>
        <w:spacing w:before="0" w:beforeAutospacing="0" w:after="0" w:afterAutospacing="0" w:line="500" w:lineRule="exact"/>
        <w:ind w:firstLine="560" w:firstLineChars="200"/>
        <w:jc w:val="both"/>
        <w:rPr>
          <w:rFonts w:ascii="仿宋" w:hAnsi="仿宋" w:eastAsia="仿宋"/>
          <w:color w:val="444444"/>
          <w:sz w:val="28"/>
          <w:szCs w:val="28"/>
        </w:rPr>
      </w:pPr>
      <w:r>
        <w:rPr>
          <w:rFonts w:hint="eastAsia" w:ascii="仿宋" w:hAnsi="仿宋" w:eastAsia="仿宋"/>
          <w:color w:val="444444"/>
          <w:sz w:val="28"/>
          <w:szCs w:val="28"/>
        </w:rPr>
        <w:t>请扫描二维码在线报名。</w:t>
      </w:r>
    </w:p>
    <w:p>
      <w:pPr>
        <w:pStyle w:val="6"/>
        <w:spacing w:before="0" w:beforeAutospacing="0" w:after="0" w:afterAutospacing="0" w:line="500" w:lineRule="exact"/>
        <w:ind w:firstLine="560" w:firstLineChars="200"/>
        <w:jc w:val="both"/>
        <w:rPr>
          <w:rFonts w:ascii="仿宋" w:hAnsi="仿宋" w:eastAsia="仿宋"/>
          <w:color w:val="444444"/>
          <w:sz w:val="28"/>
          <w:szCs w:val="28"/>
        </w:rPr>
      </w:pPr>
      <w:r>
        <w:rPr>
          <w:rFonts w:hint="eastAsia" w:ascii="仿宋" w:hAnsi="仿宋" w:eastAsia="仿宋"/>
          <w:color w:val="444444"/>
          <w:sz w:val="28"/>
          <w:szCs w:val="28"/>
        </w:rPr>
        <w:t>联系人：廉女士18538186621  夏女士13007601688</w:t>
      </w:r>
    </w:p>
    <w:p>
      <w:pPr>
        <w:pStyle w:val="6"/>
        <w:spacing w:before="0" w:beforeAutospacing="0" w:after="0" w:afterAutospacing="0" w:line="500" w:lineRule="exact"/>
        <w:ind w:firstLine="560" w:firstLineChars="200"/>
        <w:jc w:val="both"/>
        <w:rPr>
          <w:rFonts w:ascii="仿宋" w:hAnsi="仿宋" w:eastAsia="仿宋"/>
          <w:color w:val="444444"/>
          <w:sz w:val="28"/>
          <w:szCs w:val="28"/>
        </w:rPr>
      </w:pPr>
      <w:r>
        <w:rPr>
          <w:rFonts w:hint="eastAsia" w:ascii="仿宋" w:hAnsi="仿宋" w:eastAsia="仿宋"/>
          <w:color w:val="444444"/>
          <w:sz w:val="28"/>
          <w:szCs w:val="28"/>
        </w:rPr>
        <w:t>培训费：会员单位600元/人，非会员单位800元/人（含资料文具、午餐）；培训期间食宿费用自理，会务组可统一安排。</w:t>
      </w:r>
    </w:p>
    <w:p>
      <w:pPr>
        <w:pStyle w:val="6"/>
        <w:spacing w:before="0" w:beforeAutospacing="0" w:after="0" w:afterAutospacing="0" w:line="500" w:lineRule="exact"/>
        <w:ind w:firstLine="480"/>
        <w:jc w:val="both"/>
        <w:rPr>
          <w:rFonts w:ascii="仿宋" w:hAnsi="仿宋" w:eastAsia="仿宋"/>
          <w:b/>
          <w:bCs/>
          <w:color w:val="444444"/>
          <w:sz w:val="28"/>
          <w:szCs w:val="28"/>
        </w:rPr>
      </w:pPr>
      <w:r>
        <w:rPr>
          <w:rFonts w:hint="eastAsia" w:ascii="仿宋" w:hAnsi="仿宋" w:eastAsia="仿宋"/>
          <w:b/>
          <w:bCs/>
          <w:color w:val="444444"/>
          <w:sz w:val="28"/>
          <w:szCs w:val="28"/>
        </w:rPr>
        <w:t>六、交费方式：银行汇款或现场刷卡</w:t>
      </w:r>
    </w:p>
    <w:p>
      <w:pPr>
        <w:pStyle w:val="6"/>
        <w:spacing w:before="0" w:beforeAutospacing="0" w:after="0" w:afterAutospacing="0" w:line="500" w:lineRule="exact"/>
        <w:ind w:firstLine="560" w:firstLineChars="200"/>
        <w:jc w:val="both"/>
        <w:rPr>
          <w:rFonts w:ascii="仿宋" w:hAnsi="仿宋" w:eastAsia="仿宋"/>
          <w:color w:val="444444"/>
          <w:sz w:val="28"/>
          <w:szCs w:val="28"/>
        </w:rPr>
      </w:pPr>
      <w:r>
        <w:rPr>
          <w:rFonts w:hint="eastAsia" w:ascii="仿宋" w:hAnsi="仿宋" w:eastAsia="仿宋"/>
          <w:color w:val="444444"/>
          <w:sz w:val="28"/>
          <w:szCs w:val="28"/>
        </w:rPr>
        <w:t>户  名：河南省医疗器械商会</w:t>
      </w:r>
    </w:p>
    <w:p>
      <w:pPr>
        <w:pStyle w:val="6"/>
        <w:spacing w:before="0" w:beforeAutospacing="0" w:after="0" w:afterAutospacing="0" w:line="500" w:lineRule="exact"/>
        <w:ind w:firstLine="560" w:firstLineChars="200"/>
        <w:jc w:val="both"/>
        <w:rPr>
          <w:rFonts w:ascii="仿宋" w:hAnsi="仿宋" w:eastAsia="仿宋"/>
          <w:color w:val="444444"/>
          <w:sz w:val="28"/>
          <w:szCs w:val="28"/>
        </w:rPr>
      </w:pPr>
      <w:r>
        <w:rPr>
          <w:rFonts w:hint="eastAsia" w:ascii="仿宋" w:hAnsi="仿宋" w:eastAsia="仿宋"/>
          <w:color w:val="444444"/>
          <w:sz w:val="28"/>
          <w:szCs w:val="28"/>
        </w:rPr>
        <w:t>开 户 行：中国工商银行郑州二七支行</w:t>
      </w:r>
    </w:p>
    <w:p>
      <w:pPr>
        <w:pStyle w:val="6"/>
        <w:spacing w:before="0" w:beforeAutospacing="0" w:after="0" w:afterAutospacing="0" w:line="500" w:lineRule="exact"/>
        <w:ind w:firstLine="560" w:firstLineChars="200"/>
        <w:jc w:val="both"/>
        <w:rPr>
          <w:rFonts w:ascii="仿宋" w:hAnsi="仿宋" w:eastAsia="仿宋"/>
          <w:color w:val="444444"/>
          <w:sz w:val="28"/>
          <w:szCs w:val="28"/>
        </w:rPr>
      </w:pPr>
      <w:r>
        <w:rPr>
          <w:rFonts w:hint="eastAsia" w:ascii="仿宋" w:hAnsi="仿宋" w:eastAsia="仿宋"/>
          <w:color w:val="444444"/>
          <w:sz w:val="28"/>
          <w:szCs w:val="28"/>
        </w:rPr>
        <w:t>账  号：1702028109200258571</w:t>
      </w:r>
    </w:p>
    <w:p>
      <w:pPr>
        <w:pStyle w:val="6"/>
        <w:spacing w:before="0" w:beforeAutospacing="0" w:after="0" w:afterAutospacing="0" w:line="500" w:lineRule="exact"/>
        <w:ind w:firstLine="560" w:firstLineChars="200"/>
        <w:jc w:val="both"/>
        <w:rPr>
          <w:rFonts w:ascii="仿宋" w:hAnsi="仿宋" w:eastAsia="仿宋"/>
          <w:color w:val="444444"/>
          <w:sz w:val="28"/>
          <w:szCs w:val="28"/>
        </w:rPr>
      </w:pPr>
      <w:r>
        <w:rPr>
          <w:rFonts w:hint="eastAsia" w:ascii="仿宋" w:hAnsi="仿宋" w:eastAsia="仿宋"/>
          <w:color w:val="444444"/>
          <w:sz w:val="28"/>
          <w:szCs w:val="28"/>
        </w:rPr>
        <w:t>汇款请注明：“应急培训”    </w:t>
      </w:r>
    </w:p>
    <w:p>
      <w:pPr>
        <w:pStyle w:val="6"/>
        <w:spacing w:before="0" w:beforeAutospacing="0" w:after="0" w:afterAutospacing="0" w:line="500" w:lineRule="exact"/>
        <w:ind w:firstLine="480"/>
        <w:jc w:val="both"/>
        <w:rPr>
          <w:rFonts w:ascii="仿宋" w:hAnsi="仿宋" w:eastAsia="仿宋"/>
          <w:b/>
          <w:bCs/>
          <w:color w:val="444444"/>
          <w:sz w:val="28"/>
          <w:szCs w:val="28"/>
        </w:rPr>
      </w:pPr>
      <w:r>
        <w:rPr>
          <w:rFonts w:hint="eastAsia" w:ascii="仿宋" w:hAnsi="仿宋" w:eastAsia="仿宋"/>
          <w:b/>
          <w:bCs/>
          <w:color w:val="444444"/>
          <w:sz w:val="28"/>
          <w:szCs w:val="28"/>
        </w:rPr>
        <w:t>七、其它事项：</w:t>
      </w:r>
    </w:p>
    <w:p>
      <w:pPr>
        <w:pStyle w:val="6"/>
        <w:spacing w:before="0" w:beforeAutospacing="0" w:after="0" w:afterAutospacing="0" w:line="500" w:lineRule="exact"/>
        <w:ind w:firstLine="560" w:firstLineChars="200"/>
        <w:jc w:val="both"/>
        <w:rPr>
          <w:rFonts w:ascii="仿宋" w:hAnsi="仿宋" w:eastAsia="仿宋"/>
          <w:color w:val="444444"/>
          <w:sz w:val="28"/>
          <w:szCs w:val="28"/>
        </w:rPr>
      </w:pPr>
      <w:r>
        <w:rPr>
          <w:rFonts w:hint="eastAsia" w:ascii="仿宋" w:hAnsi="仿宋" w:eastAsia="仿宋"/>
          <w:color w:val="444444"/>
          <w:sz w:val="28"/>
          <w:szCs w:val="28"/>
        </w:rPr>
        <w:t>1、学员有身体不适，或特殊情况者请自备药品；</w:t>
      </w:r>
    </w:p>
    <w:p>
      <w:pPr>
        <w:pStyle w:val="6"/>
        <w:spacing w:before="0" w:beforeAutospacing="0" w:after="0" w:afterAutospacing="0" w:line="500" w:lineRule="exact"/>
        <w:ind w:firstLine="560" w:firstLineChars="200"/>
        <w:jc w:val="both"/>
        <w:rPr>
          <w:rFonts w:ascii="仿宋" w:hAnsi="仿宋" w:eastAsia="仿宋"/>
          <w:color w:val="444444"/>
          <w:sz w:val="28"/>
          <w:szCs w:val="28"/>
        </w:rPr>
      </w:pPr>
      <w:r>
        <w:rPr>
          <w:rFonts w:hint="eastAsia" w:ascii="仿宋" w:hAnsi="仿宋" w:eastAsia="仿宋"/>
          <w:color w:val="444444"/>
          <w:sz w:val="28"/>
          <w:szCs w:val="28"/>
        </w:rPr>
        <w:t>2、报名截止日期：2020年8月24日17:00。</w:t>
      </w:r>
    </w:p>
    <w:p>
      <w:pPr>
        <w:pStyle w:val="6"/>
        <w:spacing w:before="0" w:beforeAutospacing="0" w:after="0" w:afterAutospacing="0" w:line="500" w:lineRule="exact"/>
        <w:ind w:firstLine="560" w:firstLineChars="200"/>
        <w:jc w:val="both"/>
        <w:rPr>
          <w:rFonts w:ascii="仿宋" w:hAnsi="仿宋" w:eastAsia="仿宋"/>
          <w:color w:val="444444"/>
          <w:sz w:val="28"/>
          <w:szCs w:val="28"/>
        </w:rPr>
      </w:pPr>
      <w:r>
        <w:rPr>
          <w:rFonts w:hint="eastAsia" w:ascii="仿宋" w:hAnsi="仿宋" w:eastAsia="仿宋"/>
          <w:color w:val="444444"/>
          <w:sz w:val="28"/>
          <w:szCs w:val="28"/>
        </w:rPr>
        <w:t>3、疫情期间请做好个人防护，自备口罩。</w:t>
      </w:r>
      <w:r>
        <w:rPr>
          <w:rFonts w:hint="eastAsia" w:eastAsia="仿宋"/>
        </w:rPr>
        <w:t xml:space="preserve">                                                                </w:t>
      </w:r>
      <w:r>
        <w:rPr>
          <w:rFonts w:hint="eastAsia" w:ascii="仿宋" w:hAnsi="仿宋" w:eastAsia="仿宋"/>
          <w:color w:val="444444"/>
          <w:sz w:val="28"/>
          <w:szCs w:val="28"/>
        </w:rPr>
        <w:t xml:space="preserve">  </w:t>
      </w:r>
    </w:p>
    <w:p>
      <w:pPr>
        <w:pStyle w:val="6"/>
        <w:spacing w:before="0" w:beforeAutospacing="0" w:after="0" w:afterAutospacing="0" w:line="500" w:lineRule="exact"/>
        <w:ind w:firstLine="560" w:firstLineChars="200"/>
        <w:jc w:val="both"/>
        <w:rPr>
          <w:rFonts w:ascii="仿宋" w:hAnsi="仿宋" w:eastAsia="仿宋"/>
          <w:color w:val="444444"/>
          <w:sz w:val="28"/>
          <w:szCs w:val="28"/>
        </w:rPr>
      </w:pPr>
    </w:p>
    <w:p>
      <w:pPr>
        <w:pStyle w:val="6"/>
        <w:spacing w:before="0" w:beforeAutospacing="0" w:after="0" w:afterAutospacing="0" w:line="500" w:lineRule="exact"/>
        <w:jc w:val="both"/>
        <w:rPr>
          <w:rFonts w:ascii="仿宋" w:hAnsi="仿宋" w:eastAsia="仿宋"/>
          <w:color w:val="444444"/>
          <w:sz w:val="28"/>
          <w:szCs w:val="28"/>
        </w:rPr>
      </w:pPr>
    </w:p>
    <w:p>
      <w:pPr>
        <w:pStyle w:val="6"/>
        <w:spacing w:before="0" w:beforeAutospacing="0" w:after="0" w:afterAutospacing="0" w:line="500" w:lineRule="exact"/>
        <w:ind w:firstLine="4760" w:firstLineChars="1700"/>
        <w:jc w:val="right"/>
        <w:rPr>
          <w:rFonts w:ascii="仿宋" w:hAnsi="仿宋" w:eastAsia="仿宋"/>
          <w:color w:val="444444"/>
          <w:sz w:val="28"/>
          <w:szCs w:val="28"/>
        </w:rPr>
      </w:pPr>
      <w:r>
        <w:rPr>
          <w:rFonts w:hint="eastAsia" w:ascii="仿宋" w:hAnsi="仿宋" w:eastAsia="仿宋"/>
          <w:color w:val="444444"/>
          <w:sz w:val="28"/>
          <w:szCs w:val="28"/>
        </w:rPr>
        <w:t>河南省医疗器械商会</w:t>
      </w:r>
    </w:p>
    <w:p>
      <w:pPr>
        <w:pStyle w:val="6"/>
        <w:spacing w:before="0" w:beforeAutospacing="0" w:after="0" w:afterAutospacing="0" w:line="500" w:lineRule="exact"/>
        <w:ind w:firstLine="480"/>
        <w:jc w:val="right"/>
        <w:rPr>
          <w:rFonts w:ascii="仿宋" w:hAnsi="仿宋" w:eastAsia="仿宋"/>
          <w:color w:val="444444"/>
          <w:sz w:val="28"/>
          <w:szCs w:val="28"/>
        </w:rPr>
      </w:pPr>
      <w:r>
        <w:rPr>
          <w:rFonts w:hint="eastAsia" w:ascii="仿宋" w:hAnsi="仿宋" w:eastAsia="仿宋"/>
          <w:color w:val="444444"/>
          <w:sz w:val="28"/>
          <w:szCs w:val="28"/>
        </w:rPr>
        <w:t>二零二零年八月十一日</w:t>
      </w:r>
    </w:p>
    <w:p>
      <w:pPr>
        <w:spacing w:line="360" w:lineRule="auto"/>
        <w:rPr>
          <w:sz w:val="28"/>
          <w:szCs w:val="28"/>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22DC48"/>
    <w:multiLevelType w:val="singleLevel"/>
    <w:tmpl w:val="D022DC4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507A7"/>
    <w:rsid w:val="00230871"/>
    <w:rsid w:val="00284DD4"/>
    <w:rsid w:val="002B7E84"/>
    <w:rsid w:val="00323B43"/>
    <w:rsid w:val="00344832"/>
    <w:rsid w:val="003D37D8"/>
    <w:rsid w:val="003F4377"/>
    <w:rsid w:val="003F5249"/>
    <w:rsid w:val="004238A0"/>
    <w:rsid w:val="00426133"/>
    <w:rsid w:val="004358AB"/>
    <w:rsid w:val="00435CD0"/>
    <w:rsid w:val="0045362A"/>
    <w:rsid w:val="005121CC"/>
    <w:rsid w:val="00530B94"/>
    <w:rsid w:val="005A63AF"/>
    <w:rsid w:val="00687324"/>
    <w:rsid w:val="00695BE5"/>
    <w:rsid w:val="00765CFB"/>
    <w:rsid w:val="00874E3C"/>
    <w:rsid w:val="008B7726"/>
    <w:rsid w:val="008D290C"/>
    <w:rsid w:val="00981CF3"/>
    <w:rsid w:val="009A3627"/>
    <w:rsid w:val="00AB71BB"/>
    <w:rsid w:val="00AE72E4"/>
    <w:rsid w:val="00B55C49"/>
    <w:rsid w:val="00C1129A"/>
    <w:rsid w:val="00C17477"/>
    <w:rsid w:val="00CA37D1"/>
    <w:rsid w:val="00CE673C"/>
    <w:rsid w:val="00D214EE"/>
    <w:rsid w:val="00D31D50"/>
    <w:rsid w:val="00D369D2"/>
    <w:rsid w:val="00D54B0E"/>
    <w:rsid w:val="00D81952"/>
    <w:rsid w:val="00DE4EC9"/>
    <w:rsid w:val="00EB32B3"/>
    <w:rsid w:val="00ED2280"/>
    <w:rsid w:val="00F71D03"/>
    <w:rsid w:val="00FE624E"/>
    <w:rsid w:val="05277E91"/>
    <w:rsid w:val="0D124C2D"/>
    <w:rsid w:val="0DB120F6"/>
    <w:rsid w:val="0DEB4E42"/>
    <w:rsid w:val="0F9F5C3C"/>
    <w:rsid w:val="17A20A79"/>
    <w:rsid w:val="197A3D32"/>
    <w:rsid w:val="1DA62457"/>
    <w:rsid w:val="1E7576FA"/>
    <w:rsid w:val="1FFF5D1D"/>
    <w:rsid w:val="22622A24"/>
    <w:rsid w:val="23407FE4"/>
    <w:rsid w:val="26213876"/>
    <w:rsid w:val="280A7100"/>
    <w:rsid w:val="292D0ACC"/>
    <w:rsid w:val="2B6327F9"/>
    <w:rsid w:val="2F6B70CD"/>
    <w:rsid w:val="394B5794"/>
    <w:rsid w:val="39D56882"/>
    <w:rsid w:val="3B8165DE"/>
    <w:rsid w:val="40580E13"/>
    <w:rsid w:val="41395472"/>
    <w:rsid w:val="43A73A7F"/>
    <w:rsid w:val="47A807D0"/>
    <w:rsid w:val="50201D86"/>
    <w:rsid w:val="502153B1"/>
    <w:rsid w:val="51D37359"/>
    <w:rsid w:val="539B33FC"/>
    <w:rsid w:val="54EE5713"/>
    <w:rsid w:val="5A1B4DEF"/>
    <w:rsid w:val="5D5B2877"/>
    <w:rsid w:val="5F2047BA"/>
    <w:rsid w:val="5F731B19"/>
    <w:rsid w:val="5FCA583B"/>
    <w:rsid w:val="60C138DE"/>
    <w:rsid w:val="636B4819"/>
    <w:rsid w:val="6C3635EB"/>
    <w:rsid w:val="6C5758BC"/>
    <w:rsid w:val="782C309D"/>
    <w:rsid w:val="7AA04E17"/>
    <w:rsid w:val="7CB86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3"/>
    <w:basedOn w:val="1"/>
    <w:next w:val="1"/>
    <w:semiHidden/>
    <w:unhideWhenUsed/>
    <w:qFormat/>
    <w:uiPriority w:val="9"/>
    <w:pPr>
      <w:spacing w:beforeAutospacing="1" w:after="0" w:afterAutospacing="1"/>
      <w:outlineLvl w:val="2"/>
    </w:pPr>
    <w:rPr>
      <w:rFonts w:hint="eastAsia" w:ascii="宋体" w:hAnsi="宋体" w:eastAsia="宋体" w:cs="Times New Roman"/>
      <w:b/>
      <w:sz w:val="27"/>
      <w:szCs w:val="27"/>
    </w:rPr>
  </w:style>
  <w:style w:type="paragraph" w:styleId="3">
    <w:name w:val="heading 4"/>
    <w:basedOn w:val="1"/>
    <w:next w:val="1"/>
    <w:semiHidden/>
    <w:unhideWhenUsed/>
    <w:qFormat/>
    <w:uiPriority w:val="9"/>
    <w:pPr>
      <w:spacing w:beforeAutospacing="1" w:after="0" w:afterAutospacing="1"/>
      <w:outlineLvl w:val="3"/>
    </w:pPr>
    <w:rPr>
      <w:rFonts w:hint="eastAsia" w:ascii="宋体" w:hAnsi="宋体" w:eastAsia="宋体" w:cs="Times New Roman"/>
      <w:b/>
      <w:sz w:val="24"/>
      <w:szCs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semiHidden/>
    <w:unhideWhenUsed/>
    <w:qFormat/>
    <w:uiPriority w:val="99"/>
    <w:pPr>
      <w:tabs>
        <w:tab w:val="center" w:pos="4153"/>
        <w:tab w:val="right" w:pos="8306"/>
      </w:tabs>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semiHidden/>
    <w:qFormat/>
    <w:uiPriority w:val="99"/>
    <w:rPr>
      <w:rFonts w:ascii="Tahoma" w:hAnsi="Tahoma"/>
      <w:sz w:val="18"/>
      <w:szCs w:val="18"/>
    </w:rPr>
  </w:style>
  <w:style w:type="character" w:customStyle="1" w:styleId="12">
    <w:name w:val="页脚 Char"/>
    <w:basedOn w:val="9"/>
    <w:link w:val="4"/>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153</Words>
  <Characters>874</Characters>
  <Lines>7</Lines>
  <Paragraphs>2</Paragraphs>
  <TotalTime>12</TotalTime>
  <ScaleCrop>false</ScaleCrop>
  <LinksUpToDate>false</LinksUpToDate>
  <CharactersWithSpaces>1025</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Administrator.PC-20200429FMYM</dc:creator>
  <cp:lastModifiedBy>Administrator</cp:lastModifiedBy>
  <dcterms:modified xsi:type="dcterms:W3CDTF">2020-08-12T08:54:18Z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